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33" w:rsidRPr="00273733" w:rsidRDefault="00273733" w:rsidP="00273733">
      <w:pPr>
        <w:jc w:val="center"/>
        <w:rPr>
          <w:rFonts w:ascii="Times New Roman" w:hAnsi="Times New Roman" w:cs="Times New Roman"/>
          <w:b/>
          <w:bCs/>
          <w:sz w:val="28"/>
          <w:szCs w:val="28"/>
          <w:lang w:val="kk-KZ"/>
        </w:rPr>
      </w:pPr>
      <w:proofErr w:type="gramStart"/>
      <w:r w:rsidRPr="00273733">
        <w:rPr>
          <w:rFonts w:ascii="Times New Roman" w:eastAsia="Times New Roman" w:hAnsi="Times New Roman" w:cs="Times New Roman"/>
          <w:b/>
          <w:color w:val="000000"/>
          <w:sz w:val="28"/>
          <w:szCs w:val="28"/>
          <w:lang w:val="en-US" w:eastAsia="ru-RU"/>
        </w:rPr>
        <w:t>2</w:t>
      </w:r>
      <w:r w:rsidRPr="00273733">
        <w:rPr>
          <w:rFonts w:ascii="Times New Roman" w:eastAsia="Times New Roman" w:hAnsi="Times New Roman" w:cs="Times New Roman"/>
          <w:b/>
          <w:color w:val="000000"/>
          <w:sz w:val="28"/>
          <w:szCs w:val="28"/>
          <w:lang w:val="kk-KZ" w:eastAsia="ru-RU"/>
        </w:rPr>
        <w:t>-дәріс.</w:t>
      </w:r>
      <w:proofErr w:type="gramEnd"/>
      <w:r w:rsidRPr="00273733">
        <w:rPr>
          <w:rFonts w:ascii="Times New Roman" w:eastAsia="Times New Roman" w:hAnsi="Times New Roman" w:cs="Times New Roman"/>
          <w:b/>
          <w:color w:val="000000"/>
          <w:sz w:val="28"/>
          <w:szCs w:val="28"/>
          <w:lang w:val="kk-KZ" w:eastAsia="ru-RU"/>
        </w:rPr>
        <w:t xml:space="preserve"> </w:t>
      </w:r>
      <w:r w:rsidR="009C6F19" w:rsidRPr="00273733">
        <w:rPr>
          <w:rFonts w:ascii="Times New Roman" w:eastAsia="Times New Roman" w:hAnsi="Times New Roman" w:cs="Times New Roman"/>
          <w:b/>
          <w:color w:val="000000"/>
          <w:sz w:val="28"/>
          <w:szCs w:val="28"/>
          <w:lang w:val="kk-KZ" w:eastAsia="ru-RU"/>
        </w:rPr>
        <w:t xml:space="preserve">  </w:t>
      </w:r>
      <w:r w:rsidRPr="00273733">
        <w:rPr>
          <w:rFonts w:ascii="Times New Roman" w:hAnsi="Times New Roman" w:cs="Times New Roman"/>
          <w:b/>
          <w:bCs/>
          <w:sz w:val="28"/>
          <w:szCs w:val="28"/>
          <w:lang w:val="kk-KZ"/>
        </w:rPr>
        <w:t>Қазақстан мектептерінде рухани-адамгершілік тәрбиесін ұйымдастырудың нормативтік-құқықтық негіздері</w:t>
      </w:r>
    </w:p>
    <w:p w:rsidR="009C6F19" w:rsidRPr="00273733" w:rsidRDefault="009C6F19" w:rsidP="00273733">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bookmarkStart w:id="0" w:name="_GoBack"/>
      <w:bookmarkEnd w:id="0"/>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Адамгершілік тақырыбы туралы айтқанда халықтың тәрбиеге тоқталмай кету мүмкін емес. Халықтық тәрбиенің қайнар көзі, халық педагогикасы мен дәстүрлерді адамгерішлік мектебі деп пайымдауға толықтай негіздер бар. Өйткені халқымыздың рухани мектебі болып табылатын өткен даму шежіресін, салт-дәстүр, өсиетнама, мәдениеттің дәстүрлі түрлерін танып білу арқылы адам рухани бастаулардан нәр алып туған діні, тілі, жұртының өзіндік ерекшеліктерін аялап, сақтауға үйренеді. Халқымыздың даналық мектебі адамгерішлікке тәрбиелеу мектебінің өзіндік шежіресі мол деп айтуымыз негізді. Халықтың адамгершілікке тәрбиелеу қағидалары адамзат баласының көптеген ұрпақтарын толғандырған. Ұлы педагогтар Я.А. Коменский, Ж.Ж. Руссо, И.Г. Песталоцци, К.Д. Ушинский халқымыздың біртура ғұламалары данагөйлері Ы. Алтынсарин, Ш.Уалиханов, А. Құнанбаев адамгершілік қағидалары мен ғақияларын дәріптеген.</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Бұл үрдіс ұрпақ сабақтастығы ретінде бүгінде заңды жалғасын тауып, рухани дәстүрлерге қайта оралуға мән берілуде. Білім беру саласында халқымыздың руханилық дәстүрлерін кеңінен дамытып, өскелең ұрпақты рухани сезімдерінің биік болып, жалпыадамзаттық құндылықтардың бүгінгі таңдағы маңыздылығын  түсінетіндей деңгейде тәрбиелеуге мән берілуде.</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Қазақ қоғамының өмір сүру салтында рухани құндылықтарды  жоғары бағалау, өскелең ұрпақты соған баулу дәстүрге айналған. Белгілі философ Н. Бердяев «Рухани-сүйіспеншілікте, қайырымдылықта, жанашырлықта, әділеттікте, шығармашылықта, еркіндікте, борышта т.б. көрініс табады»-деп атап өткен. Жеке тұлғаның рухани-адамгершілік құндылығы: оның сүйіспеншілік, қайырымдылық, мейірімділік жанашырлық, әділеттілік, шығармашылық мүмкіндіктеріне негізделген ішкі жан дүниесінің көрініс табуы деуге болады.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Болашақ маманның құндылық дүниесінің қалыптасуына ЖОО оқу тәрбие үрдісі әсер етеді. Рухани-адамгершілік құндылық идаяларының негізі-ғасырлар бойы қалыптасқан халқымыздың жазба мұралары, ауыз әдебиеті т.б. арқылы ұрпақтан-ұрпаққа тарап отырған. Болашақ мамандық иесін терең біліммен қаруландырумен қатар биік имандылық қасиеттерді бойына сіңіру және өздері өмір сүретін қоғамға сай етіп тәрбиелеу арқылы рухани құндылық дүниесін қалыптастыруға болады. Философиялық және әлеуметтік әдебиеттерде құндылық мәселесі 60 жылдардың басынан бастап талданады.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80 жылдардағы зерттеулерде құндылықтар мен қызығушылықтардың өзара әсері адамгершілік мәдениетінің жүйелілік элементтері ретінде қарастырылады.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lastRenderedPageBreak/>
        <w:t>Адамгершілікті дүниені рухани тұрғыда түсінудің әрекеттік әдісі ретінде қарастыру 70 жылдарда басталды, бұл кезде моральдың негізгі ретінде құндылықтарға мән беріледі. 80 жылдар моральдық сана мен іс-әрекеттің өзара қарым-қатынасы, мораль және мінез-құлық, моральдық сананың ішкі компоненттері болып табылатын-моральдық императив, мотив, жеке позициялардың диалектикалық бірлігі зерттеледі.</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Мораль мен мінез-құлық арасындағы қарым-қатынастар моральдық мінез-құлықтың екі түрлі мәні болатынын көрсетті. Моральдық ұстаным өзінің негізгі ретінде түрлі мотивтерді арқау етуі мүмкін, сондықтан ол түрлі адамгершілік сапаларға ие болады.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Моральдық мінез-құлықтың өзіндік ерекше сипаты, онда моральдық мотивтердің болуында. Алайда, көптеген адамдардың шынайы іс-әрекеттерінде бірқатар мотивтер кездеседі, оның қатарында моральдық мотивтер арнайы орын алады. Моральдық мотивтер ретінде барлық мінез-құлық сипатын қарастыру керектігі туралы айтқан философтар бар. Ал педагогика ғылымы үшін адамның моральдық ұстанымдарға негізделген іс-әрекеттері аса маңызды.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Моральдық сананың ең түпкілікті өзегі қоғамның материалдық тұрмысы болғанымен оның қалыптасуы арқылы. Ол өзінің даму процесінде қоғамда үстемдік ететін өндірістік қатынастардың ықпалымен қатар қоғамдық сананың басқа да түрлерімен байланысқа түседі. Моральдық құбылыстар қоғам дамуының бүкіл тарихында қалыптастып, осы процесте үнемі жетіліп, өзгеріп жаңа мазмұнға ие болып отырады.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Мораль-қоғамдық сананың ерекше түрі. Ол қоғам тұрмысының әлеуметтік құрылымына байланысты адамадар арасындағы қарым-қатынастарды реттейтін нормалар мен қағидалар жасап шығарады. Жеке адамды белгілі бір қоғамның моральдық мұраттарына сай қалыптастыру үшін, оны осы қоғамда қабылданған моральдық нормаға үйрету қажет.</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Қоғам мүшелерінің рухани тіршілігінде моральдық көзқарастардың қалыптасып жетілуімейінше көп саналы,  сондай-ақ құрылымы жағынан да арқилы процесс.</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 xml:space="preserve">Психологтар адам бойында моральдық мінез-құлықтың психологиялық негіз болып табылатын айрықша қажеттілік-жеке адамгершілік қажеттіліктерге айрықша мән береді. Адамгершілік қажеттіліктер адам өмір сүру барысында қалыптасады. Оның басты ерекшелігі түрлі адамдардың санасы мен мінез-құлықтарында түрліше бағыттарда қалыптасуында. Рухани-адамгершілік қажеттіліктердің түрлі адамдардың санасы мен мінез-құлқына ықпал бірдей емес және тәрбиеге байланысы, соған тәуелді болып келеді. Моральдық әлеуметтік, табиғаты әлеуметтік болмыспен обьективті қарым-қатынасына байланысты ерекшеленеді. Тәрбиенің сана мен мінез-құлықтың адамгершілік негіздерін қалыптастырудағы ролі шешуші сипатқа ие. Әрбір жеке тұлғаның өмір жолы басқалардан ерекше болғандықтан, моральдық тәжірибенің де </w:t>
      </w:r>
      <w:r w:rsidRPr="00273733">
        <w:rPr>
          <w:rFonts w:ascii="Times New Roman" w:eastAsia="Times New Roman" w:hAnsi="Times New Roman" w:cs="Times New Roman"/>
          <w:color w:val="000000"/>
          <w:sz w:val="28"/>
          <w:szCs w:val="28"/>
          <w:lang w:val="kk-KZ" w:eastAsia="ru-RU"/>
        </w:rPr>
        <w:lastRenderedPageBreak/>
        <w:t>мазмұны мен дамуы әр түрлі. Жеке тұлғаның рухани-адамгершілік қажеттіліктері оның психологиясында арнаулы бағдарланып, оның ерік жігеріне қозғау салады. Рухани-адамгершілік қасиеттіліктер ұғымына психологиялық құбылыстар шеңбері қоғамдық мүддеге қатысты мінез-құлық ерекшеліктерін айтуға болады.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Рухани-адамгершілік  қажеттілікке адамның жеке дара санасы элементтерін жүзеге асыруға талпынысын, әлеуметтік топқа қатысты моральдық ұғымдары мен сезімдерін қалыптасуын айтуға болады. Кез-келген индивит меңгерген қоғамдық мораль элементі тұлғаның рухани-адамгершілік қажеттілігіне әсер етеді.</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Жеке тұлғаның санымен белсенді ету және тұрақтандырудың көп қырлы аспектілер тұлғаның адамгершілік тәрбиесінің теориясы мен практикасында маңызға ие болды. Психологиясының тұрақтылығы мінез-құлықтың біртұтастығы, жеке тұлғаның әрекеттерінің жетілуінің алғышарты болып табылады.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Адамгершілік қажеттіліктер моральдық мінез-құлыққа дағдылылар негізінде қалыптасады. Адамның адамгершілік санаға ғана негізделіп қоймайды, жеке тұлғаның психологиялық ерекшеліктерін де негізге алады, оның ішінде руда белсенділік көрсетуге, тұлғалық адамгершілік тазалыққа, адалдық, принципшілдік, жауапкершілік, шыншылдық, гумандық қасиеттерге, қоғам мен ұжым көзқарасын түсіне білу дағдысына, халықтың қолы жеткен жетістіктеріне аялы көзқарасқа терең адамгершілік мәдениетке тәрбиелеу, әр студентте патриоттық және сезімдерді дамыту, болашақ мұғалімде халық алдындағы өзінің парызын сезінуін, жаңа адамда оқыту мен тәрбиелеуде жауапкершілігін қалыптастыру</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Болашақ мұғалімде моральдық сананы дамыту күрделі процесс ол кездескен қарама-қарсылықты жоюмен, ана ұрпақталу адамгершілік тәжірибесін меңгеріп, ұнамды адамгершілік дәстүрлі меңгерумен сипатталар.</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Студенттерге адамгершілік тәрбие беруде педагогикалық пәндер үрдіс оқыту маңызды. Осы пәндер мазмұны арқылы студенттердің моральдық нормалар бағдарын  бекітуге болады.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Студенттерге адамгершілік бағыттағы ағарту шараларын ұйымдастыру, түрлі практикалық іс-әрекеттер бұл мақсатты жүзеге асыруға ықпал етеді. «Адамгершілік қабілеттер» ұғымына жеке тұлғаның биологиялық ерекшеліктеріне тәуелді. Биологиялық ерекшеліктің жеке тұлғаның мінез-құлқына әсерін бағалау индивид психологиясының жүйелі сипатын ескермей мүмкін емес.</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 xml:space="preserve">Ешқандай адамгершілік сапа индивидтің биологиялық шартты ерекшелігі немесе  туа пайда болмайды. Тәрбиеде тәрбиелік ықпал ету обектісінің табиғи ерекшеліктері мен спецификасын ескеру маңызды, сонымен қатар </w:t>
      </w:r>
      <w:r w:rsidRPr="00273733">
        <w:rPr>
          <w:rFonts w:ascii="Times New Roman" w:eastAsia="Times New Roman" w:hAnsi="Times New Roman" w:cs="Times New Roman"/>
          <w:color w:val="000000"/>
          <w:sz w:val="28"/>
          <w:szCs w:val="28"/>
          <w:lang w:val="kk-KZ" w:eastAsia="ru-RU"/>
        </w:rPr>
        <w:lastRenderedPageBreak/>
        <w:t>жеке тұлғаның адамгершілік сансын қалыптастыруға субьектілік ықпал ету маңызды.</w:t>
      </w:r>
    </w:p>
    <w:p w:rsidR="009C6F19" w:rsidRPr="00273733"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73733">
        <w:rPr>
          <w:rFonts w:ascii="Times New Roman" w:eastAsia="Times New Roman" w:hAnsi="Times New Roman" w:cs="Times New Roman"/>
          <w:color w:val="000000"/>
          <w:sz w:val="28"/>
          <w:szCs w:val="28"/>
          <w:lang w:val="kk-KZ" w:eastAsia="ru-RU"/>
        </w:rPr>
        <w:t>Тәрбиелеуде тұлғаның тұрақты психологиялық қасиеттерін ескеру маңызды. Жеке адамның оның дамуының түрлі кезеңдеріне арналған тәрбие шараларының болуы аса маңызды.</w:t>
      </w:r>
    </w:p>
    <w:p w:rsidR="009C6F19" w:rsidRPr="009C6F19" w:rsidRDefault="009C6F19" w:rsidP="009C6F1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3733">
        <w:rPr>
          <w:rFonts w:ascii="Times New Roman" w:eastAsia="Times New Roman" w:hAnsi="Times New Roman" w:cs="Times New Roman"/>
          <w:color w:val="000000"/>
          <w:sz w:val="28"/>
          <w:szCs w:val="28"/>
          <w:lang w:val="kk-KZ" w:eastAsia="ru-RU"/>
        </w:rPr>
        <w:t xml:space="preserve">Моральдық құбылыстар қоғам дамуының бүкіл тарихында қалыптасып, осы процесте үнемі жіктеліп, өзгеріп, жаңа мазмұнға бөленіп отырады. Моральдық сананың даму заңдылықтары қоғамның әлеуметтік құрылымына байланысты. Жалпы адамзаттың мораль әлеуметтік даму сатысының нақтылы дәрежесінде қоғамға қызмет етеді. Әлеуметтік тұрмыстың туындысы бола тұра мораль осы қоғам құрылымындағы адамдар санасына әсерін тигізеді. Бұл әсер өздігінен бола алмайды. Оны жүзеге асыру үшін әлеуметтік болмыстың әр саласында еңбек ететін немесе тәрбиеленетін адамдар қоғамдық мораль туралы жүйелі білім алулары қажет. Бұл міндет оқу-тәрбие жүйесі арқылы іске асырылады. Жоғарғы оқу орындарында педагогикалық пәндерді оқыту үрдісінде студенттерге рухани-адамгершілік тәрбие беру де  жүйелі жоспарлы тәлім бұлағы бола алады.. </w:t>
      </w:r>
      <w:r w:rsidRPr="009C6F19">
        <w:rPr>
          <w:rFonts w:ascii="Times New Roman" w:eastAsia="Times New Roman" w:hAnsi="Times New Roman" w:cs="Times New Roman"/>
          <w:color w:val="000000"/>
          <w:sz w:val="28"/>
          <w:szCs w:val="28"/>
          <w:lang w:eastAsia="ru-RU"/>
        </w:rPr>
        <w:t>Бұл жағдайда оқытушылар қауымы жетекші орын алады.</w:t>
      </w:r>
    </w:p>
    <w:p w:rsidR="00DB0F74" w:rsidRPr="009C6F19" w:rsidRDefault="00DB0F74" w:rsidP="009C6F19">
      <w:pPr>
        <w:jc w:val="both"/>
        <w:rPr>
          <w:rFonts w:ascii="Times New Roman" w:hAnsi="Times New Roman" w:cs="Times New Roman"/>
          <w:sz w:val="28"/>
          <w:szCs w:val="28"/>
        </w:rPr>
      </w:pPr>
    </w:p>
    <w:sectPr w:rsidR="00DB0F74" w:rsidRPr="009C6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6C"/>
    <w:rsid w:val="00273733"/>
    <w:rsid w:val="009C6F19"/>
    <w:rsid w:val="00DB0F74"/>
    <w:rsid w:val="00ED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F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7739">
      <w:bodyDiv w:val="1"/>
      <w:marLeft w:val="0"/>
      <w:marRight w:val="0"/>
      <w:marTop w:val="0"/>
      <w:marBottom w:val="0"/>
      <w:divBdr>
        <w:top w:val="none" w:sz="0" w:space="0" w:color="auto"/>
        <w:left w:val="none" w:sz="0" w:space="0" w:color="auto"/>
        <w:bottom w:val="none" w:sz="0" w:space="0" w:color="auto"/>
        <w:right w:val="none" w:sz="0" w:space="0" w:color="auto"/>
      </w:divBdr>
      <w:divsChild>
        <w:div w:id="1239247803">
          <w:marLeft w:val="0"/>
          <w:marRight w:val="0"/>
          <w:marTop w:val="0"/>
          <w:marBottom w:val="150"/>
          <w:divBdr>
            <w:top w:val="none" w:sz="0" w:space="0" w:color="auto"/>
            <w:left w:val="none" w:sz="0" w:space="0" w:color="auto"/>
            <w:bottom w:val="none" w:sz="0" w:space="0" w:color="auto"/>
            <w:right w:val="none" w:sz="0" w:space="0" w:color="auto"/>
          </w:divBdr>
        </w:div>
        <w:div w:id="72820494">
          <w:marLeft w:val="0"/>
          <w:marRight w:val="0"/>
          <w:marTop w:val="0"/>
          <w:marBottom w:val="150"/>
          <w:divBdr>
            <w:top w:val="single" w:sz="6" w:space="15" w:color="0088CC"/>
            <w:left w:val="single" w:sz="6" w:space="0" w:color="0088CC"/>
            <w:bottom w:val="single" w:sz="6" w:space="15" w:color="0088CC"/>
            <w:right w:val="single" w:sz="6" w:space="0" w:color="0088CC"/>
          </w:divBdr>
        </w:div>
      </w:divsChild>
    </w:div>
    <w:div w:id="15894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1302</Words>
  <Characters>7426</Characters>
  <Application>Microsoft Office Word</Application>
  <DocSecurity>0</DocSecurity>
  <Lines>61</Lines>
  <Paragraphs>17</Paragraphs>
  <ScaleCrop>false</ScaleCrop>
  <Company>SPecialiST RePack</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2017-09-05T16:01:00Z</dcterms:created>
  <dcterms:modified xsi:type="dcterms:W3CDTF">2017-09-07T13:27:00Z</dcterms:modified>
</cp:coreProperties>
</file>